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86" w:rsidRDefault="00B206AD">
      <w:r>
        <w:t>Szanowni Państwo,</w:t>
      </w:r>
    </w:p>
    <w:p w:rsidR="00B206AD" w:rsidRDefault="00B206AD">
      <w:r>
        <w:t>Zainteresowanych publikacją w „Niepodległość i Pamięć” informujemy o procedurach związanych z przyjmowaniem i publikacją tekstów:</w:t>
      </w:r>
    </w:p>
    <w:p w:rsidR="00B206AD" w:rsidRDefault="00B206AD" w:rsidP="00B206AD">
      <w:pPr>
        <w:pStyle w:val="Akapitzlist"/>
        <w:numPr>
          <w:ilvl w:val="0"/>
          <w:numId w:val="1"/>
        </w:numPr>
      </w:pPr>
      <w:r>
        <w:t>Przed wysłaniem artykułu</w:t>
      </w:r>
      <w:r w:rsidR="00ED649C">
        <w:t xml:space="preserve"> a</w:t>
      </w:r>
      <w:r>
        <w:t>utor powinien zapoznać się z wymogami edytorskimi czasopisma opublikowanymi na naszej stronie i dostosować do nich swój tekst.</w:t>
      </w:r>
    </w:p>
    <w:p w:rsidR="00B206AD" w:rsidRDefault="00B206AD" w:rsidP="00B206AD">
      <w:pPr>
        <w:pStyle w:val="Akapitzlist"/>
        <w:numPr>
          <w:ilvl w:val="0"/>
          <w:numId w:val="1"/>
        </w:numPr>
      </w:pPr>
      <w:r>
        <w:t xml:space="preserve"> </w:t>
      </w:r>
      <w:r w:rsidR="006633B8">
        <w:t>Zgłoszony tekst powinien zawierać: imię i nazwisko, afiliację, tytuł, słowa kluczowe (do 7), streszczenie, biogram autora i w przypadku artykułów naukowych bibliografię załącznikową (maksymalnie 20 pozycji)</w:t>
      </w:r>
    </w:p>
    <w:p w:rsidR="006633B8" w:rsidRDefault="006633B8" w:rsidP="00B206AD">
      <w:pPr>
        <w:pStyle w:val="Akapitzlist"/>
        <w:numPr>
          <w:ilvl w:val="0"/>
          <w:numId w:val="1"/>
        </w:numPr>
      </w:pPr>
      <w:r>
        <w:t xml:space="preserve">Tekst poddawany jest recenzji wewnętrznej Kolegium Redakcyjnego, </w:t>
      </w:r>
      <w:r w:rsidR="00FA1A95">
        <w:t>następnie</w:t>
      </w:r>
      <w:r w:rsidR="004D63BD">
        <w:t xml:space="preserve"> –</w:t>
      </w:r>
      <w:r w:rsidR="00FA1A95">
        <w:t xml:space="preserve"> j</w:t>
      </w:r>
      <w:r w:rsidR="004D63BD">
        <w:t xml:space="preserve">eśli decyzja jest pozytywna – </w:t>
      </w:r>
      <w:r w:rsidR="00FA1A95">
        <w:t>recenz</w:t>
      </w:r>
      <w:r w:rsidR="009918B4">
        <w:t>ji naukowej (nie ujawniamy recenzentom danych autorów).</w:t>
      </w:r>
      <w:r w:rsidR="00FA1A95">
        <w:t xml:space="preserve"> Autor powinien odnieść się do ewentualnych uwag </w:t>
      </w:r>
      <w:r w:rsidR="009918B4">
        <w:t xml:space="preserve">merytorycznych </w:t>
      </w:r>
      <w:r w:rsidR="00FA1A95">
        <w:t xml:space="preserve">recenzenta naukowego. </w:t>
      </w:r>
    </w:p>
    <w:p w:rsidR="00FA1A95" w:rsidRDefault="009918B4" w:rsidP="00B206AD">
      <w:pPr>
        <w:pStyle w:val="Akapitzlist"/>
        <w:numPr>
          <w:ilvl w:val="0"/>
          <w:numId w:val="1"/>
        </w:numPr>
      </w:pPr>
      <w:r>
        <w:t>Kolejnym i zarazem ostatni</w:t>
      </w:r>
      <w:r w:rsidR="00EE4923">
        <w:t>m etapem, w którym uczestniczy a</w:t>
      </w:r>
      <w:r>
        <w:t>utor jest redakcja językowa tekstu. Autor powinien odnieść się do uwag redaktora językowego.</w:t>
      </w:r>
    </w:p>
    <w:p w:rsidR="00AA465F" w:rsidRDefault="0084233E" w:rsidP="00AA465F">
      <w:r>
        <w:t xml:space="preserve">Przekazanie tekstu </w:t>
      </w:r>
      <w:bookmarkStart w:id="0" w:name="_GoBack"/>
      <w:bookmarkEnd w:id="0"/>
      <w:r w:rsidR="00AA465F">
        <w:t xml:space="preserve">Redakcji „Niepodległość i Pamięć” </w:t>
      </w:r>
      <w:r w:rsidR="00263447">
        <w:t xml:space="preserve">jest jednoznaczne z </w:t>
      </w:r>
      <w:r w:rsidR="00AA465F">
        <w:t xml:space="preserve"> zaakceptowanie</w:t>
      </w:r>
      <w:r w:rsidR="00263447">
        <w:t>m</w:t>
      </w:r>
      <w:r w:rsidR="00AA465F">
        <w:t xml:space="preserve"> wyżej wymienionych warunków.</w:t>
      </w:r>
    </w:p>
    <w:p w:rsidR="00B206AD" w:rsidRDefault="00B206AD"/>
    <w:sectPr w:rsidR="00B2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4F67"/>
    <w:multiLevelType w:val="hybridMultilevel"/>
    <w:tmpl w:val="E708C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AD"/>
    <w:rsid w:val="001C1A86"/>
    <w:rsid w:val="00263447"/>
    <w:rsid w:val="004D63BD"/>
    <w:rsid w:val="006633B8"/>
    <w:rsid w:val="0084233E"/>
    <w:rsid w:val="009918B4"/>
    <w:rsid w:val="00AA465F"/>
    <w:rsid w:val="00B206AD"/>
    <w:rsid w:val="00B84F68"/>
    <w:rsid w:val="00ED649C"/>
    <w:rsid w:val="00EE4923"/>
    <w:rsid w:val="00F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75B0"/>
  <w15:chartTrackingRefBased/>
  <w15:docId w15:val="{78E06A9A-35A6-466C-AD4D-5E3BFAD3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MN</dc:creator>
  <cp:keywords/>
  <dc:description/>
  <cp:lastModifiedBy>Sekretariat MN</cp:lastModifiedBy>
  <cp:revision>6</cp:revision>
  <dcterms:created xsi:type="dcterms:W3CDTF">2016-05-18T08:40:00Z</dcterms:created>
  <dcterms:modified xsi:type="dcterms:W3CDTF">2016-05-18T08:56:00Z</dcterms:modified>
</cp:coreProperties>
</file>